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A1" w:rsidRP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333333"/>
          <w:sz w:val="22"/>
          <w:szCs w:val="22"/>
        </w:rPr>
        <w:t>О</w:t>
      </w:r>
      <w:r w:rsidRPr="00413DA1">
        <w:rPr>
          <w:rFonts w:ascii="Helvetica" w:hAnsi="Helvetica" w:cs="Helvetica"/>
          <w:b/>
          <w:color w:val="333333"/>
          <w:sz w:val="22"/>
          <w:szCs w:val="22"/>
        </w:rPr>
        <w:t xml:space="preserve"> применении кассовых аппаратов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Необходимость   применения  контрольно-кассового аппарата  зависит от  </w:t>
      </w:r>
      <w:r>
        <w:rPr>
          <w:rFonts w:ascii="Helvetica" w:hAnsi="Helvetica" w:cs="Helvetica"/>
          <w:color w:val="333333"/>
          <w:sz w:val="22"/>
          <w:szCs w:val="22"/>
          <w:u w:val="single"/>
        </w:rPr>
        <w:t>формы  налогообложения    юридического лица,</w:t>
      </w:r>
      <w:r>
        <w:rPr>
          <w:rFonts w:ascii="Helvetica" w:hAnsi="Helvetica" w:cs="Helvetica"/>
          <w:color w:val="333333"/>
          <w:sz w:val="22"/>
          <w:szCs w:val="22"/>
        </w:rPr>
        <w:t>  а также от торгового места, обеспечивающего показ и сохранность товара. Например,   если   товар будут  продавать с лотка – применять ККА  не нужно,  если продажа будет   осуществляться с  автотранспортного средства -  есть необходимость  применения ККА.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  <w:u w:val="single"/>
        </w:rPr>
        <w:t xml:space="preserve">Кассовые аппараты регистрируются в налоговой инспекции  за  юридическим лицом,  которому   в силу  нижеуказанных  причин необходимо его использовать.    Они  не могут  предоставляться  организатором  ярмарки.  Кроме этого,  есть  переносные кассовые аппараты,  которые  используются юридическими лицами на торговых </w:t>
      </w:r>
      <w:proofErr w:type="gramStart"/>
      <w:r>
        <w:rPr>
          <w:rFonts w:ascii="Helvetica" w:hAnsi="Helvetica" w:cs="Helvetica"/>
          <w:color w:val="333333"/>
          <w:sz w:val="22"/>
          <w:szCs w:val="22"/>
          <w:u w:val="single"/>
        </w:rPr>
        <w:t>точках</w:t>
      </w:r>
      <w:proofErr w:type="gramEnd"/>
      <w:r>
        <w:rPr>
          <w:rFonts w:ascii="Helvetica" w:hAnsi="Helvetica" w:cs="Helvetica"/>
          <w:color w:val="333333"/>
          <w:sz w:val="22"/>
          <w:szCs w:val="22"/>
          <w:u w:val="single"/>
        </w:rPr>
        <w:t xml:space="preserve"> и не требуют подключения.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4"/>
          <w:rFonts w:ascii="Helvetica" w:hAnsi="Helvetica" w:cs="Helvetica"/>
          <w:color w:val="333333"/>
          <w:sz w:val="22"/>
          <w:szCs w:val="22"/>
        </w:rPr>
        <w:t>Случаи, когда можно не применять кассовый аппарат:        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техники: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в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случае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оказания услуг населению при условии выдачи ими соответствующих бланков строгой отчетности в соответствии с порядком, определяемым Правительством Российской Федерации;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в случае если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и индивидуальные предприниматели, являющиеся налогоплательщиками, применяющими патентную систему налогообложения, при осуществлении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налогообложения, и не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подпадающие под действие пунктов 2 и 3 настоящей статьи,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услугу);</w:t>
      </w:r>
      <w:proofErr w:type="gramEnd"/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в силу специфики своей деятельности либо особенностей своего местонахождения при осуществлении нижеприведенных видов деятельности. 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Перечень видов деятельности, при осуществлении которых организации и индивидуальные предприниматели вправе не применять контрольно-кассовую технику.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Торговля на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автомагазинов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помещений при торговле непродовольственными товарами;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разносная мелкорозничная торговля продовольственными и непродовольственными товарами (за исключением технически сложных товаров и продовольственных товаров, требующих определенных условий хранения и продажи) с ручных тележек, корзин, лотков (в том числе защищенных от </w:t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t>атмосферных осадков каркасами, обтянутыми полиэтиленовой пленкой, парусиной, брезентом);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напитками в розлив;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>торговля из цистерн пивом, квасом, молоком, растительным маслом, живой рыбой, керосином, вразвал овощами и бахчевыми культурами;</w:t>
      </w:r>
    </w:p>
    <w:p w:rsidR="00413DA1" w:rsidRDefault="00413DA1" w:rsidP="00413DA1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и др. в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случаях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, как например, продажа  газет и журналов, ценных бумаг, проездных билетов и т.д.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Style w:val="a4"/>
          <w:rFonts w:ascii="Helvetica" w:hAnsi="Helvetica" w:cs="Helvetica"/>
          <w:color w:val="333333"/>
          <w:sz w:val="22"/>
          <w:szCs w:val="22"/>
        </w:rPr>
      </w:pPr>
      <w:r w:rsidRPr="00413DA1">
        <w:rPr>
          <w:rStyle w:val="a4"/>
          <w:rFonts w:ascii="Helvetica" w:hAnsi="Helvetica" w:cs="Helvetica"/>
          <w:color w:val="333333"/>
          <w:sz w:val="22"/>
          <w:szCs w:val="22"/>
        </w:rPr>
        <w:t xml:space="preserve">Соответственно,  мы не можем  </w:t>
      </w:r>
      <w:r>
        <w:rPr>
          <w:rStyle w:val="a4"/>
          <w:rFonts w:ascii="Helvetica" w:hAnsi="Helvetica" w:cs="Helvetica"/>
          <w:color w:val="333333"/>
          <w:sz w:val="22"/>
          <w:szCs w:val="22"/>
        </w:rPr>
        <w:t xml:space="preserve">дать рекомендации </w:t>
      </w:r>
      <w:r w:rsidRPr="00413DA1">
        <w:rPr>
          <w:rStyle w:val="a4"/>
          <w:rFonts w:ascii="Helvetica" w:hAnsi="Helvetica" w:cs="Helvetica"/>
          <w:color w:val="333333"/>
          <w:sz w:val="22"/>
          <w:szCs w:val="22"/>
          <w:u w:val="single"/>
        </w:rPr>
        <w:t>всем юридическим лицам</w:t>
      </w:r>
      <w:r>
        <w:rPr>
          <w:rStyle w:val="a4"/>
          <w:rFonts w:ascii="Helvetica" w:hAnsi="Helvetica" w:cs="Helvetica"/>
          <w:color w:val="333333"/>
          <w:sz w:val="22"/>
          <w:szCs w:val="22"/>
        </w:rPr>
        <w:t xml:space="preserve">   </w:t>
      </w:r>
      <w:r w:rsidRPr="00413DA1">
        <w:rPr>
          <w:rStyle w:val="a4"/>
          <w:rFonts w:ascii="Helvetica" w:hAnsi="Helvetica" w:cs="Helvetica"/>
          <w:color w:val="333333"/>
          <w:sz w:val="22"/>
          <w:szCs w:val="22"/>
        </w:rPr>
        <w:t>должны  или не должны   они  применять кассовый аппарат.   Каждое  юридическое лицо  принимает решение самостоятельно</w:t>
      </w:r>
      <w:r>
        <w:rPr>
          <w:rStyle w:val="a4"/>
          <w:rFonts w:ascii="Helvetica" w:hAnsi="Helvetica" w:cs="Helvetica"/>
          <w:color w:val="333333"/>
          <w:sz w:val="22"/>
          <w:szCs w:val="22"/>
        </w:rPr>
        <w:t>,</w:t>
      </w:r>
      <w:r w:rsidRPr="00413DA1">
        <w:rPr>
          <w:rStyle w:val="a4"/>
          <w:rFonts w:ascii="Helvetica" w:hAnsi="Helvetica" w:cs="Helvetica"/>
          <w:color w:val="333333"/>
          <w:sz w:val="22"/>
          <w:szCs w:val="22"/>
        </w:rPr>
        <w:t xml:space="preserve"> исходя из  </w:t>
      </w:r>
      <w:proofErr w:type="gramStart"/>
      <w:r w:rsidRPr="00413DA1">
        <w:rPr>
          <w:rStyle w:val="a4"/>
          <w:rFonts w:ascii="Helvetica" w:hAnsi="Helvetica" w:cs="Helvetica"/>
          <w:color w:val="333333"/>
          <w:sz w:val="22"/>
          <w:szCs w:val="22"/>
        </w:rPr>
        <w:t>вышеуказанного</w:t>
      </w:r>
      <w:proofErr w:type="gramEnd"/>
      <w:r>
        <w:rPr>
          <w:rStyle w:val="a4"/>
          <w:rFonts w:ascii="Helvetica" w:hAnsi="Helvetica" w:cs="Helvetica"/>
          <w:color w:val="333333"/>
          <w:sz w:val="22"/>
          <w:szCs w:val="22"/>
        </w:rPr>
        <w:t>.</w:t>
      </w:r>
    </w:p>
    <w:p w:rsidR="00413DA1" w:rsidRPr="00413DA1" w:rsidRDefault="00413DA1" w:rsidP="00413DA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56767B" w:rsidRDefault="00413DA1"/>
    <w:sectPr w:rsidR="0056767B" w:rsidSect="0099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157D"/>
    <w:multiLevelType w:val="hybridMultilevel"/>
    <w:tmpl w:val="02CC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DA1"/>
    <w:rsid w:val="0007146C"/>
    <w:rsid w:val="00150801"/>
    <w:rsid w:val="0018483B"/>
    <w:rsid w:val="002512AC"/>
    <w:rsid w:val="00283668"/>
    <w:rsid w:val="00284AD0"/>
    <w:rsid w:val="002971BB"/>
    <w:rsid w:val="002A6DBD"/>
    <w:rsid w:val="002B5F8B"/>
    <w:rsid w:val="002E2552"/>
    <w:rsid w:val="003616FA"/>
    <w:rsid w:val="003A196D"/>
    <w:rsid w:val="003A3865"/>
    <w:rsid w:val="003D36AC"/>
    <w:rsid w:val="003D7AE6"/>
    <w:rsid w:val="003F6150"/>
    <w:rsid w:val="00413DA1"/>
    <w:rsid w:val="00486F57"/>
    <w:rsid w:val="00494632"/>
    <w:rsid w:val="004D3D4C"/>
    <w:rsid w:val="00563720"/>
    <w:rsid w:val="005B2C3B"/>
    <w:rsid w:val="00601966"/>
    <w:rsid w:val="00602536"/>
    <w:rsid w:val="00603170"/>
    <w:rsid w:val="006210BC"/>
    <w:rsid w:val="00637B30"/>
    <w:rsid w:val="007E758C"/>
    <w:rsid w:val="008A60F4"/>
    <w:rsid w:val="008B67F6"/>
    <w:rsid w:val="00990DBD"/>
    <w:rsid w:val="00993A6B"/>
    <w:rsid w:val="009C259B"/>
    <w:rsid w:val="009C67AC"/>
    <w:rsid w:val="00A36C8E"/>
    <w:rsid w:val="00B13854"/>
    <w:rsid w:val="00B507ED"/>
    <w:rsid w:val="00B91527"/>
    <w:rsid w:val="00C01793"/>
    <w:rsid w:val="00C02748"/>
    <w:rsid w:val="00C03CE7"/>
    <w:rsid w:val="00C22FE8"/>
    <w:rsid w:val="00C33D6A"/>
    <w:rsid w:val="00C90283"/>
    <w:rsid w:val="00D34265"/>
    <w:rsid w:val="00D8576E"/>
    <w:rsid w:val="00DE3A7A"/>
    <w:rsid w:val="00DE3CDB"/>
    <w:rsid w:val="00ED7BF8"/>
    <w:rsid w:val="00F81B00"/>
    <w:rsid w:val="00F9130A"/>
    <w:rsid w:val="00F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</dc:creator>
  <cp:lastModifiedBy>nch</cp:lastModifiedBy>
  <cp:revision>1</cp:revision>
  <dcterms:created xsi:type="dcterms:W3CDTF">2018-06-07T08:43:00Z</dcterms:created>
  <dcterms:modified xsi:type="dcterms:W3CDTF">2018-06-07T08:51:00Z</dcterms:modified>
</cp:coreProperties>
</file>